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42" w:firstLine="284"/>
        <w:jc w:val="center"/>
        <w:rPr>
          <w:rFonts w:ascii="微软雅黑" w:hAnsi="微软雅黑" w:eastAsia="微软雅黑"/>
          <w:b/>
          <w:sz w:val="36"/>
          <w:szCs w:val="36"/>
        </w:rPr>
      </w:pPr>
      <w:r>
        <w:rPr>
          <w:rFonts w:hint="eastAsia" w:ascii="微软雅黑" w:hAnsi="微软雅黑" w:eastAsia="微软雅黑"/>
          <w:b/>
          <w:sz w:val="36"/>
          <w:szCs w:val="36"/>
          <w:lang w:val="en-US" w:eastAsia="zh-CN"/>
        </w:rPr>
        <w:t>研究生综合业务</w:t>
      </w:r>
      <w:r>
        <w:rPr>
          <w:rFonts w:hint="eastAsia" w:ascii="微软雅黑" w:hAnsi="微软雅黑" w:eastAsia="微软雅黑"/>
          <w:b/>
          <w:sz w:val="36"/>
          <w:szCs w:val="36"/>
        </w:rPr>
        <w:t>系统必修环节</w:t>
      </w:r>
    </w:p>
    <w:p>
      <w:pPr>
        <w:ind w:firstLine="3242" w:firstLineChars="900"/>
        <w:rPr>
          <w:rFonts w:ascii="微软雅黑" w:hAnsi="微软雅黑" w:eastAsia="微软雅黑"/>
          <w:b/>
          <w:sz w:val="36"/>
          <w:szCs w:val="36"/>
        </w:rPr>
      </w:pPr>
      <w:r>
        <w:rPr>
          <w:rFonts w:hint="eastAsia" w:ascii="微软雅黑" w:hAnsi="微软雅黑" w:eastAsia="微软雅黑"/>
          <w:b/>
          <w:sz w:val="36"/>
          <w:szCs w:val="36"/>
          <w:lang w:val="en-US" w:eastAsia="zh-CN"/>
        </w:rPr>
        <w:t>研究生</w:t>
      </w:r>
      <w:r>
        <w:rPr>
          <w:rFonts w:hint="eastAsia" w:ascii="微软雅黑" w:hAnsi="微软雅黑" w:eastAsia="微软雅黑"/>
          <w:b/>
          <w:sz w:val="36"/>
          <w:szCs w:val="36"/>
        </w:rPr>
        <w:t>操作手册</w:t>
      </w:r>
    </w:p>
    <w:p>
      <w:pPr>
        <w:ind w:firstLine="480" w:firstLineChars="200"/>
      </w:pPr>
      <w:r>
        <w:rPr>
          <w:rFonts w:ascii="微软雅黑" w:hAnsi="微软雅黑" w:eastAsia="微软雅黑"/>
          <w:sz w:val="24"/>
          <w:szCs w:val="24"/>
        </w:rPr>
        <w:t>1、</w:t>
      </w:r>
      <w:r>
        <w:rPr>
          <w:rFonts w:hint="eastAsia" w:ascii="微软雅黑" w:hAnsi="微软雅黑" w:eastAsia="微软雅黑"/>
          <w:sz w:val="24"/>
          <w:szCs w:val="24"/>
        </w:rPr>
        <w:t>点击学生-&gt;必修环节，即可以出现必修环节界面，若该环节成绩公布后，界面上方环节方块中将</w:t>
      </w:r>
      <w:r>
        <w:rPr>
          <w:rFonts w:hint="eastAsia" w:ascii="微软雅黑" w:hAnsi="微软雅黑" w:eastAsia="微软雅黑"/>
          <w:sz w:val="24"/>
          <w:szCs w:val="24"/>
          <w:lang w:val="en-US" w:eastAsia="zh-CN"/>
        </w:rPr>
        <w:t>显示</w:t>
      </w:r>
      <w:r>
        <w:rPr>
          <w:rFonts w:hint="eastAsia" w:ascii="微软雅黑" w:hAnsi="微软雅黑" w:eastAsia="微软雅黑"/>
          <w:sz w:val="24"/>
          <w:szCs w:val="24"/>
        </w:rPr>
        <w:t>已</w:t>
      </w:r>
      <w:r>
        <w:rPr>
          <w:rFonts w:hint="eastAsia" w:ascii="微软雅黑" w:hAnsi="微软雅黑" w:eastAsia="微软雅黑"/>
          <w:sz w:val="24"/>
          <w:szCs w:val="24"/>
          <w:lang w:val="en-US" w:eastAsia="zh-CN"/>
        </w:rPr>
        <w:t>完成</w:t>
      </w:r>
      <w:r>
        <w:rPr>
          <w:rFonts w:hint="eastAsia" w:ascii="微软雅黑" w:hAnsi="微软雅黑" w:eastAsia="微软雅黑"/>
          <w:sz w:val="24"/>
          <w:szCs w:val="24"/>
        </w:rPr>
        <w:t>该环节，如下图所示：</w:t>
      </w:r>
    </w:p>
    <w:p>
      <w:r>
        <w:drawing>
          <wp:inline distT="0" distB="0" distL="0" distR="0">
            <wp:extent cx="5278120" cy="1678305"/>
            <wp:effectExtent l="9525" t="9525" r="15875" b="1905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5"/>
                    <a:stretch>
                      <a:fillRect/>
                    </a:stretch>
                  </pic:blipFill>
                  <pic:spPr>
                    <a:xfrm>
                      <a:off x="0" y="0"/>
                      <a:ext cx="5278120" cy="1678305"/>
                    </a:xfrm>
                    <a:prstGeom prst="rect">
                      <a:avLst/>
                    </a:prstGeom>
                    <a:ln>
                      <a:solidFill>
                        <a:schemeClr val="bg1">
                          <a:lumMod val="95000"/>
                        </a:schemeClr>
                      </a:solidFill>
                    </a:ln>
                  </pic:spPr>
                </pic:pic>
              </a:graphicData>
            </a:graphic>
          </wp:inline>
        </w:drawing>
      </w:r>
    </w:p>
    <w:p>
      <w:pPr>
        <w:ind w:firstLine="420"/>
        <w:jc w:val="left"/>
        <w:rPr>
          <w:rFonts w:ascii="微软雅黑" w:hAnsi="微软雅黑" w:eastAsia="微软雅黑"/>
          <w:sz w:val="24"/>
          <w:szCs w:val="24"/>
        </w:rPr>
      </w:pPr>
      <w:r>
        <w:rPr>
          <w:rFonts w:hint="eastAsia" w:ascii="微软雅黑" w:hAnsi="微软雅黑" w:eastAsia="微软雅黑"/>
          <w:sz w:val="24"/>
          <w:szCs w:val="24"/>
        </w:rPr>
        <w:t>2、</w:t>
      </w:r>
      <w:r>
        <w:rPr>
          <w:rFonts w:hint="eastAsia" w:ascii="微软雅黑" w:hAnsi="微软雅黑" w:eastAsia="微软雅黑"/>
          <w:sz w:val="24"/>
          <w:szCs w:val="24"/>
          <w:lang w:val="en-US" w:eastAsia="zh-CN"/>
        </w:rPr>
        <w:t>查询个人必修环节申请情况：</w:t>
      </w:r>
      <w:r>
        <w:rPr>
          <w:rFonts w:hint="eastAsia" w:ascii="微软雅黑" w:hAnsi="微软雅黑" w:eastAsia="微软雅黑"/>
          <w:sz w:val="24"/>
          <w:szCs w:val="24"/>
        </w:rPr>
        <w:t>在必修环节界面中，</w:t>
      </w:r>
      <w:r>
        <w:rPr>
          <w:rFonts w:ascii="微软雅黑" w:hAnsi="微软雅黑" w:eastAsia="微软雅黑"/>
          <w:sz w:val="24"/>
          <w:szCs w:val="24"/>
        </w:rPr>
        <w:t xml:space="preserve"> </w:t>
      </w:r>
      <w:r>
        <w:rPr>
          <w:rFonts w:hint="eastAsia" w:ascii="微软雅黑" w:hAnsi="微软雅黑" w:eastAsia="微软雅黑"/>
          <w:sz w:val="24"/>
          <w:szCs w:val="24"/>
        </w:rPr>
        <w:t>点击</w:t>
      </w:r>
      <w:r>
        <w:rPr>
          <w:rFonts w:hint="eastAsia" w:ascii="微软雅黑" w:hAnsi="微软雅黑" w:eastAsia="微软雅黑"/>
          <w:b/>
          <w:sz w:val="24"/>
          <w:szCs w:val="24"/>
        </w:rPr>
        <w:t>开题报告</w:t>
      </w:r>
      <w:r>
        <w:rPr>
          <w:rFonts w:hint="eastAsia" w:ascii="微软雅黑" w:hAnsi="微软雅黑" w:eastAsia="微软雅黑"/>
          <w:b/>
          <w:sz w:val="24"/>
          <w:szCs w:val="24"/>
          <w:lang w:val="en-US" w:eastAsia="zh-CN"/>
        </w:rPr>
        <w:t>或其他环节</w:t>
      </w:r>
      <w:r>
        <w:rPr>
          <w:rFonts w:hint="eastAsia" w:ascii="微软雅黑" w:hAnsi="微软雅黑" w:eastAsia="微软雅黑"/>
          <w:sz w:val="24"/>
          <w:szCs w:val="24"/>
        </w:rPr>
        <w:t>按钮，选择</w:t>
      </w:r>
      <w:r>
        <w:rPr>
          <w:rFonts w:hint="eastAsia" w:ascii="微软雅黑" w:hAnsi="微软雅黑" w:eastAsia="微软雅黑"/>
          <w:sz w:val="24"/>
          <w:szCs w:val="24"/>
          <w:lang w:val="en-US" w:eastAsia="zh-CN"/>
        </w:rPr>
        <w:t>参加考核的学期</w:t>
      </w:r>
      <w:r>
        <w:rPr>
          <w:rFonts w:hint="eastAsia" w:ascii="微软雅黑" w:hAnsi="微软雅黑" w:eastAsia="微软雅黑"/>
          <w:sz w:val="24"/>
          <w:szCs w:val="24"/>
        </w:rPr>
        <w:t>，点击</w:t>
      </w:r>
      <w:r>
        <w:rPr>
          <w:rFonts w:hint="eastAsia" w:ascii="微软雅黑" w:hAnsi="微软雅黑" w:eastAsia="微软雅黑"/>
          <w:b/>
          <w:sz w:val="24"/>
          <w:szCs w:val="24"/>
        </w:rPr>
        <w:t>查询</w:t>
      </w:r>
      <w:r>
        <w:rPr>
          <w:rFonts w:hint="eastAsia" w:ascii="微软雅黑" w:hAnsi="微软雅黑" w:eastAsia="微软雅黑"/>
          <w:sz w:val="24"/>
          <w:szCs w:val="24"/>
        </w:rPr>
        <w:t>按钮</w:t>
      </w:r>
      <w:r>
        <w:rPr>
          <w:rFonts w:hint="eastAsia" w:ascii="微软雅黑" w:hAnsi="微软雅黑" w:eastAsia="微软雅黑"/>
          <w:sz w:val="24"/>
          <w:szCs w:val="24"/>
          <w:lang w:val="en-US" w:eastAsia="zh-CN"/>
        </w:rPr>
        <w:t>可</w:t>
      </w:r>
      <w:r>
        <w:rPr>
          <w:rFonts w:hint="eastAsia" w:ascii="微软雅黑" w:hAnsi="微软雅黑" w:eastAsia="微软雅黑"/>
          <w:sz w:val="24"/>
          <w:szCs w:val="24"/>
        </w:rPr>
        <w:t>进行数据查询，如下图所示：</w:t>
      </w:r>
    </w:p>
    <w:p>
      <w:pPr>
        <w:spacing w:line="360" w:lineRule="auto"/>
      </w:pPr>
      <w:r>
        <w:drawing>
          <wp:inline distT="0" distB="0" distL="0" distR="0">
            <wp:extent cx="5278120" cy="1659890"/>
            <wp:effectExtent l="9525" t="9525" r="15875" b="222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6"/>
                    <a:stretch>
                      <a:fillRect/>
                    </a:stretch>
                  </pic:blipFill>
                  <pic:spPr>
                    <a:xfrm>
                      <a:off x="0" y="0"/>
                      <a:ext cx="5278120" cy="1659890"/>
                    </a:xfrm>
                    <a:prstGeom prst="rect">
                      <a:avLst/>
                    </a:prstGeom>
                    <a:ln>
                      <a:solidFill>
                        <a:schemeClr val="bg1">
                          <a:lumMod val="95000"/>
                        </a:schemeClr>
                      </a:solidFill>
                    </a:ln>
                  </pic:spPr>
                </pic:pic>
              </a:graphicData>
            </a:graphic>
          </wp:inline>
        </w:drawing>
      </w:r>
      <w:r>
        <w:drawing>
          <wp:inline distT="0" distB="0" distL="0" distR="0">
            <wp:extent cx="5278120" cy="1629410"/>
            <wp:effectExtent l="9525" t="9525" r="15875" b="2222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7"/>
                    <a:stretch>
                      <a:fillRect/>
                    </a:stretch>
                  </pic:blipFill>
                  <pic:spPr>
                    <a:xfrm>
                      <a:off x="0" y="0"/>
                      <a:ext cx="5278120" cy="1629410"/>
                    </a:xfrm>
                    <a:prstGeom prst="rect">
                      <a:avLst/>
                    </a:prstGeom>
                    <a:ln>
                      <a:solidFill>
                        <a:schemeClr val="bg1">
                          <a:lumMod val="95000"/>
                        </a:schemeClr>
                      </a:solidFill>
                    </a:ln>
                  </pic:spPr>
                </pic:pic>
              </a:graphicData>
            </a:graphic>
          </wp:inline>
        </w:drawing>
      </w:r>
    </w:p>
    <w:p>
      <w:pPr>
        <w:numPr>
          <w:ilvl w:val="0"/>
          <w:numId w:val="0"/>
        </w:numPr>
        <w:spacing w:line="360" w:lineRule="auto"/>
        <w:ind w:firstLine="480" w:firstLineChars="0"/>
        <w:jc w:val="left"/>
        <w:rPr>
          <w:rFonts w:hint="eastAsia" w:ascii="微软雅黑" w:hAnsi="微软雅黑" w:eastAsia="微软雅黑"/>
          <w:sz w:val="24"/>
          <w:szCs w:val="24"/>
          <w:lang w:val="en-US"/>
        </w:rPr>
      </w:pPr>
      <w:r>
        <w:rPr>
          <w:rFonts w:hint="eastAsia" w:ascii="微软雅黑" w:hAnsi="微软雅黑" w:eastAsia="微软雅黑"/>
          <w:sz w:val="24"/>
          <w:szCs w:val="24"/>
          <w:lang w:val="en-US" w:eastAsia="zh-CN"/>
        </w:rPr>
        <w:t>3、开题报告、</w:t>
      </w:r>
      <w:r>
        <w:rPr>
          <w:rFonts w:hint="eastAsia" w:ascii="微软雅黑" w:hAnsi="微软雅黑" w:eastAsia="微软雅黑"/>
          <w:color w:val="FF0000"/>
          <w:sz w:val="24"/>
          <w:szCs w:val="24"/>
          <w:lang w:val="en-US" w:eastAsia="zh-CN"/>
        </w:rPr>
        <w:t>中期考核、资格考试、预答辩</w:t>
      </w:r>
      <w:r>
        <w:rPr>
          <w:rFonts w:hint="eastAsia" w:ascii="微软雅黑" w:hAnsi="微软雅黑" w:eastAsia="微软雅黑"/>
          <w:sz w:val="24"/>
          <w:szCs w:val="24"/>
          <w:lang w:val="en-US" w:eastAsia="zh-CN"/>
        </w:rPr>
        <w:t>等环节申请流程相似，上传的附件请根据所在单位具体要求而定。</w:t>
      </w:r>
    </w:p>
    <w:p>
      <w:pPr>
        <w:pStyle w:val="25"/>
        <w:ind w:firstLine="480" w:firstLineChars="200"/>
      </w:pPr>
      <w:r>
        <w:rPr>
          <w:rFonts w:hint="eastAsia" w:ascii="微软雅黑" w:hAnsi="微软雅黑" w:eastAsia="微软雅黑"/>
          <w:b/>
          <w:bCs w:val="0"/>
          <w:sz w:val="24"/>
          <w:szCs w:val="24"/>
          <w:lang w:val="en-US" w:eastAsia="zh-CN"/>
        </w:rPr>
        <w:t>基本流程为学院建立答辩分组</w:t>
      </w:r>
      <w:r>
        <w:rPr>
          <w:rFonts w:hint="eastAsia" w:ascii="微软雅黑" w:hAnsi="微软雅黑" w:eastAsia="微软雅黑"/>
          <w:b/>
          <w:bCs w:val="0"/>
          <w:sz w:val="24"/>
          <w:szCs w:val="24"/>
        </w:rPr>
        <w:t>-&gt;</w:t>
      </w:r>
      <w:r>
        <w:rPr>
          <w:rFonts w:hint="eastAsia" w:ascii="微软雅黑" w:hAnsi="微软雅黑" w:eastAsia="微软雅黑"/>
          <w:b/>
          <w:bCs w:val="0"/>
          <w:sz w:val="24"/>
          <w:szCs w:val="24"/>
          <w:lang w:val="en-US" w:eastAsia="zh-CN"/>
        </w:rPr>
        <w:t>确定申请时间</w:t>
      </w:r>
      <w:r>
        <w:rPr>
          <w:rFonts w:hint="eastAsia" w:ascii="微软雅黑" w:hAnsi="微软雅黑" w:eastAsia="微软雅黑"/>
          <w:b/>
          <w:bCs w:val="0"/>
          <w:sz w:val="24"/>
          <w:szCs w:val="24"/>
        </w:rPr>
        <w:t>-&gt;学院或答辩秘书划定本组学生范围-&gt;</w:t>
      </w:r>
      <w:bookmarkStart w:id="0" w:name="_GoBack"/>
      <w:bookmarkEnd w:id="0"/>
      <w:r>
        <w:rPr>
          <w:rFonts w:hint="eastAsia" w:ascii="微软雅黑" w:hAnsi="微软雅黑" w:eastAsia="微软雅黑"/>
          <w:b/>
          <w:bCs w:val="0"/>
          <w:sz w:val="24"/>
          <w:szCs w:val="24"/>
          <w:lang w:val="en-US" w:eastAsia="zh-CN"/>
        </w:rPr>
        <w:t>学生在规定时间范围内申请参加或延期参加</w:t>
      </w:r>
      <w:r>
        <w:rPr>
          <w:rFonts w:hint="eastAsia" w:ascii="微软雅黑" w:hAnsi="微软雅黑" w:eastAsia="微软雅黑"/>
          <w:b/>
          <w:bCs w:val="0"/>
          <w:sz w:val="24"/>
          <w:szCs w:val="24"/>
        </w:rPr>
        <w:t>-&gt;</w:t>
      </w:r>
      <w:r>
        <w:rPr>
          <w:rFonts w:hint="eastAsia" w:ascii="微软雅黑" w:hAnsi="微软雅黑" w:eastAsia="微软雅黑"/>
          <w:b/>
          <w:bCs w:val="0"/>
          <w:sz w:val="24"/>
          <w:szCs w:val="24"/>
          <w:lang w:val="en-US" w:eastAsia="zh-CN"/>
        </w:rPr>
        <w:t>导师审核通过</w:t>
      </w:r>
      <w:r>
        <w:rPr>
          <w:rFonts w:hint="eastAsia" w:ascii="微软雅黑" w:hAnsi="微软雅黑" w:eastAsia="微软雅黑"/>
          <w:b/>
          <w:bCs w:val="0"/>
          <w:sz w:val="24"/>
          <w:szCs w:val="24"/>
        </w:rPr>
        <w:t>-&gt;</w:t>
      </w:r>
      <w:r>
        <w:rPr>
          <w:rFonts w:hint="eastAsia" w:ascii="微软雅黑" w:hAnsi="微软雅黑" w:eastAsia="微软雅黑"/>
          <w:b/>
          <w:bCs w:val="0"/>
          <w:sz w:val="24"/>
          <w:szCs w:val="24"/>
          <w:lang w:val="en-US" w:eastAsia="zh-CN"/>
        </w:rPr>
        <w:t>公布答辩公告</w:t>
      </w:r>
      <w:r>
        <w:rPr>
          <w:rFonts w:hint="eastAsia" w:ascii="微软雅黑" w:hAnsi="微软雅黑" w:eastAsia="微软雅黑"/>
          <w:b/>
          <w:bCs w:val="0"/>
          <w:sz w:val="24"/>
          <w:szCs w:val="24"/>
        </w:rPr>
        <w:t>-&gt;</w:t>
      </w:r>
      <w:r>
        <w:rPr>
          <w:rFonts w:hint="eastAsia" w:ascii="微软雅黑" w:hAnsi="微软雅黑" w:eastAsia="微软雅黑"/>
          <w:b/>
          <w:bCs w:val="0"/>
          <w:sz w:val="24"/>
          <w:szCs w:val="24"/>
          <w:lang w:val="en-US" w:eastAsia="zh-CN"/>
        </w:rPr>
        <w:t>组织答辩</w:t>
      </w:r>
      <w:r>
        <w:rPr>
          <w:rFonts w:hint="eastAsia" w:ascii="微软雅黑" w:hAnsi="微软雅黑" w:eastAsia="微软雅黑"/>
          <w:b/>
          <w:bCs w:val="0"/>
          <w:sz w:val="24"/>
          <w:szCs w:val="24"/>
        </w:rPr>
        <w:t>-&gt;</w:t>
      </w:r>
      <w:r>
        <w:rPr>
          <w:rFonts w:hint="eastAsia" w:ascii="微软雅黑" w:hAnsi="微软雅黑" w:eastAsia="微软雅黑"/>
          <w:b/>
          <w:bCs w:val="0"/>
          <w:sz w:val="24"/>
          <w:szCs w:val="24"/>
          <w:lang w:val="en-US" w:eastAsia="zh-CN"/>
        </w:rPr>
        <w:t>小组环节秘书录入环节成绩</w:t>
      </w:r>
      <w:r>
        <w:rPr>
          <w:rFonts w:hint="eastAsia" w:ascii="微软雅黑" w:hAnsi="微软雅黑" w:eastAsia="微软雅黑"/>
          <w:b/>
          <w:bCs w:val="0"/>
          <w:sz w:val="24"/>
          <w:szCs w:val="24"/>
        </w:rPr>
        <w:t>-&gt;</w:t>
      </w:r>
      <w:r>
        <w:rPr>
          <w:rFonts w:hint="eastAsia" w:ascii="微软雅黑" w:hAnsi="微软雅黑" w:eastAsia="微软雅黑"/>
          <w:b/>
          <w:bCs w:val="0"/>
          <w:sz w:val="24"/>
          <w:szCs w:val="24"/>
          <w:lang w:val="en-US" w:eastAsia="zh-CN"/>
        </w:rPr>
        <w:t>研秘老师公布环节成绩。</w:t>
      </w:r>
    </w:p>
    <w:p>
      <w:pPr>
        <w:numPr>
          <w:ilvl w:val="-1"/>
          <w:numId w:val="0"/>
        </w:numPr>
        <w:ind w:firstLine="480" w:firstLineChars="200"/>
        <w:jc w:val="left"/>
        <w:rPr>
          <w:rFonts w:hint="eastAsia" w:ascii="微软雅黑" w:hAnsi="微软雅黑" w:eastAsia="微软雅黑"/>
          <w:sz w:val="24"/>
          <w:szCs w:val="24"/>
        </w:rPr>
      </w:pPr>
      <w:r>
        <w:rPr>
          <w:rFonts w:hint="eastAsia" w:ascii="微软雅黑" w:hAnsi="微软雅黑" w:eastAsia="微软雅黑"/>
          <w:sz w:val="24"/>
          <w:szCs w:val="24"/>
          <w:lang w:val="en-US" w:eastAsia="zh-CN"/>
        </w:rPr>
        <w:t>4、申请参加必修环节考核（例如申请开题并上传开题报告）：</w:t>
      </w:r>
      <w:r>
        <w:rPr>
          <w:rFonts w:hint="eastAsia" w:ascii="微软雅黑" w:hAnsi="微软雅黑" w:eastAsia="微软雅黑"/>
          <w:sz w:val="24"/>
          <w:szCs w:val="24"/>
        </w:rPr>
        <w:t>在必修环节界面中，点击</w:t>
      </w:r>
      <w:r>
        <w:rPr>
          <w:rFonts w:hint="eastAsia" w:ascii="微软雅黑" w:hAnsi="微软雅黑" w:eastAsia="微软雅黑"/>
          <w:b/>
          <w:sz w:val="24"/>
          <w:szCs w:val="24"/>
        </w:rPr>
        <w:t>开题报告</w:t>
      </w:r>
      <w:r>
        <w:rPr>
          <w:rFonts w:hint="eastAsia" w:ascii="微软雅黑" w:hAnsi="微软雅黑" w:eastAsia="微软雅黑"/>
          <w:sz w:val="24"/>
          <w:szCs w:val="24"/>
        </w:rPr>
        <w:t>按钮，</w:t>
      </w:r>
      <w:r>
        <w:rPr>
          <w:rFonts w:hint="eastAsia" w:ascii="微软雅黑" w:hAnsi="微软雅黑" w:eastAsia="微软雅黑"/>
          <w:sz w:val="24"/>
          <w:szCs w:val="24"/>
          <w:lang w:val="en-US" w:eastAsia="zh-CN"/>
        </w:rPr>
        <w:t>会出现学院研秘老师、答辩小组秘书老师已经建好的开题分组</w:t>
      </w:r>
      <w:r>
        <w:rPr>
          <w:rFonts w:hint="eastAsia" w:ascii="微软雅黑" w:hAnsi="微软雅黑" w:eastAsia="微软雅黑"/>
          <w:sz w:val="24"/>
          <w:szCs w:val="24"/>
        </w:rPr>
        <w:t>，</w:t>
      </w:r>
      <w:r>
        <w:rPr>
          <w:rFonts w:hint="eastAsia" w:ascii="微软雅黑" w:hAnsi="微软雅黑" w:eastAsia="微软雅黑"/>
          <w:sz w:val="24"/>
          <w:szCs w:val="24"/>
          <w:lang w:val="en-US" w:eastAsia="zh-CN"/>
        </w:rPr>
        <w:t>根据本人情况，点击</w:t>
      </w:r>
      <w:r>
        <w:rPr>
          <w:rFonts w:hint="eastAsia" w:ascii="微软雅黑" w:hAnsi="微软雅黑" w:eastAsia="微软雅黑"/>
          <w:b/>
          <w:bCs/>
          <w:sz w:val="24"/>
          <w:szCs w:val="24"/>
          <w:lang w:val="en-US" w:eastAsia="zh-CN"/>
        </w:rPr>
        <w:t>申请</w:t>
      </w:r>
      <w:r>
        <w:rPr>
          <w:rFonts w:hint="eastAsia" w:ascii="微软雅黑" w:hAnsi="微软雅黑" w:eastAsia="微软雅黑"/>
          <w:sz w:val="24"/>
          <w:szCs w:val="24"/>
          <w:lang w:val="en-US" w:eastAsia="zh-CN"/>
        </w:rPr>
        <w:t>按钮，申请参加开题或延期参加开题，正常参加开题的同学还需在申请时上传</w:t>
      </w:r>
      <w:r>
        <w:rPr>
          <w:rFonts w:hint="eastAsia" w:ascii="微软雅黑" w:hAnsi="微软雅黑" w:eastAsia="微软雅黑"/>
          <w:b/>
          <w:bCs/>
          <w:sz w:val="24"/>
          <w:szCs w:val="24"/>
          <w:lang w:val="en-US" w:eastAsia="zh-CN"/>
        </w:rPr>
        <w:t>开题报告</w:t>
      </w:r>
      <w:r>
        <w:rPr>
          <w:rFonts w:hint="eastAsia" w:ascii="微软雅黑" w:hAnsi="微软雅黑" w:eastAsia="微软雅黑"/>
          <w:sz w:val="24"/>
          <w:szCs w:val="24"/>
          <w:lang w:val="en-US" w:eastAsia="zh-CN"/>
        </w:rPr>
        <w:t>。</w:t>
      </w:r>
      <w:r>
        <w:rPr>
          <w:rFonts w:hint="eastAsia" w:ascii="微软雅黑" w:hAnsi="微软雅黑" w:eastAsia="微软雅黑"/>
          <w:sz w:val="24"/>
          <w:szCs w:val="24"/>
        </w:rPr>
        <w:t>如下图所示：</w:t>
      </w:r>
    </w:p>
    <w:p>
      <w:pPr>
        <w:numPr>
          <w:ilvl w:val="-1"/>
          <w:numId w:val="0"/>
        </w:numPr>
        <w:ind w:firstLine="0"/>
        <w:jc w:val="left"/>
        <w:rPr>
          <w:rFonts w:hint="eastAsia" w:ascii="微软雅黑" w:hAnsi="微软雅黑" w:eastAsia="微软雅黑"/>
          <w:sz w:val="24"/>
          <w:szCs w:val="24"/>
          <w:lang w:eastAsia="zh-CN"/>
        </w:rPr>
      </w:pPr>
      <w:r>
        <w:rPr>
          <w:rFonts w:hint="eastAsia" w:ascii="微软雅黑" w:hAnsi="微软雅黑" w:eastAsia="微软雅黑"/>
          <w:sz w:val="24"/>
          <w:szCs w:val="24"/>
          <w:lang w:eastAsia="zh-CN"/>
        </w:rPr>
        <w:drawing>
          <wp:inline distT="0" distB="0" distL="114300" distR="114300">
            <wp:extent cx="5266690" cy="1341120"/>
            <wp:effectExtent l="9525" t="9525" r="12065" b="20955"/>
            <wp:docPr id="1" name="图片 1" descr="1667961525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7961525157"/>
                    <pic:cNvPicPr>
                      <a:picLocks noChangeAspect="1"/>
                    </pic:cNvPicPr>
                  </pic:nvPicPr>
                  <pic:blipFill>
                    <a:blip r:embed="rId8"/>
                    <a:stretch>
                      <a:fillRect/>
                    </a:stretch>
                  </pic:blipFill>
                  <pic:spPr>
                    <a:xfrm>
                      <a:off x="0" y="0"/>
                      <a:ext cx="5266690" cy="1341120"/>
                    </a:xfrm>
                    <a:prstGeom prst="rect">
                      <a:avLst/>
                    </a:prstGeom>
                    <a:ln>
                      <a:solidFill>
                        <a:schemeClr val="bg1">
                          <a:lumMod val="95000"/>
                        </a:schemeClr>
                      </a:solidFill>
                    </a:ln>
                  </pic:spPr>
                </pic:pic>
              </a:graphicData>
            </a:graphic>
          </wp:inline>
        </w:drawing>
      </w:r>
    </w:p>
    <w:p>
      <w:pPr>
        <w:numPr>
          <w:ilvl w:val="-1"/>
          <w:numId w:val="0"/>
        </w:numPr>
        <w:ind w:firstLine="0"/>
        <w:jc w:val="left"/>
        <w:rPr>
          <w:rFonts w:hint="eastAsia" w:ascii="微软雅黑" w:hAnsi="微软雅黑" w:eastAsia="微软雅黑"/>
          <w:sz w:val="24"/>
          <w:szCs w:val="24"/>
          <w:lang w:eastAsia="zh-CN"/>
        </w:rPr>
      </w:pPr>
      <w:r>
        <w:rPr>
          <w:rFonts w:hint="eastAsia" w:ascii="微软雅黑" w:hAnsi="微软雅黑" w:eastAsia="微软雅黑"/>
          <w:sz w:val="24"/>
          <w:szCs w:val="24"/>
          <w:lang w:eastAsia="zh-CN"/>
        </w:rPr>
        <w:drawing>
          <wp:inline distT="0" distB="0" distL="114300" distR="114300">
            <wp:extent cx="5264150" cy="1618615"/>
            <wp:effectExtent l="0" t="0" r="8890" b="12065"/>
            <wp:docPr id="7" name="图片 7" descr="166796183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67961830081"/>
                    <pic:cNvPicPr>
                      <a:picLocks noChangeAspect="1"/>
                    </pic:cNvPicPr>
                  </pic:nvPicPr>
                  <pic:blipFill>
                    <a:blip r:embed="rId9"/>
                    <a:stretch>
                      <a:fillRect/>
                    </a:stretch>
                  </pic:blipFill>
                  <pic:spPr>
                    <a:xfrm>
                      <a:off x="0" y="0"/>
                      <a:ext cx="5264150" cy="1618615"/>
                    </a:xfrm>
                    <a:prstGeom prst="rect">
                      <a:avLst/>
                    </a:prstGeom>
                  </pic:spPr>
                </pic:pic>
              </a:graphicData>
            </a:graphic>
          </wp:inline>
        </w:drawing>
      </w:r>
    </w:p>
    <w:p>
      <w:pPr>
        <w:numPr>
          <w:ilvl w:val="-1"/>
          <w:numId w:val="0"/>
        </w:numPr>
        <w:ind w:firstLine="480"/>
        <w:jc w:val="left"/>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申请完毕后，等待导师审核通过。所参加的答辩小组答辩公告公布后，“考核地点”、“考核时间”会出现相应的内容。</w:t>
      </w:r>
    </w:p>
    <w:p>
      <w:pPr>
        <w:numPr>
          <w:ilvl w:val="-1"/>
          <w:numId w:val="0"/>
        </w:numPr>
        <w:ind w:firstLine="480"/>
        <w:jc w:val="left"/>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注意事项：（1）</w:t>
      </w:r>
      <w:r>
        <w:rPr>
          <w:rFonts w:hint="eastAsia" w:ascii="微软雅黑" w:hAnsi="微软雅黑" w:eastAsia="微软雅黑"/>
          <w:sz w:val="24"/>
          <w:szCs w:val="24"/>
        </w:rPr>
        <w:t>若申请按钮不可点击时，请联系本学院</w:t>
      </w:r>
      <w:r>
        <w:rPr>
          <w:rFonts w:hint="eastAsia" w:ascii="微软雅黑" w:hAnsi="微软雅黑" w:eastAsia="微软雅黑"/>
          <w:sz w:val="24"/>
          <w:szCs w:val="24"/>
          <w:lang w:val="en-US" w:eastAsia="zh-CN"/>
        </w:rPr>
        <w:t>研秘</w:t>
      </w:r>
      <w:r>
        <w:rPr>
          <w:rFonts w:hint="eastAsia" w:ascii="微软雅黑" w:hAnsi="微软雅黑" w:eastAsia="微软雅黑"/>
          <w:sz w:val="24"/>
          <w:szCs w:val="24"/>
        </w:rPr>
        <w:t>老师，调整申请时间段</w:t>
      </w:r>
      <w:r>
        <w:rPr>
          <w:rFonts w:hint="eastAsia" w:ascii="微软雅黑" w:hAnsi="微软雅黑" w:eastAsia="微软雅黑"/>
          <w:sz w:val="24"/>
          <w:szCs w:val="24"/>
          <w:lang w:eastAsia="zh-CN"/>
        </w:rPr>
        <w:t>。（</w:t>
      </w:r>
      <w:r>
        <w:rPr>
          <w:rFonts w:hint="eastAsia" w:ascii="微软雅黑" w:hAnsi="微软雅黑" w:eastAsia="微软雅黑"/>
          <w:sz w:val="24"/>
          <w:szCs w:val="24"/>
          <w:lang w:val="en-US" w:eastAsia="zh-CN"/>
        </w:rPr>
        <w:t>2</w:t>
      </w:r>
      <w:r>
        <w:rPr>
          <w:rFonts w:hint="eastAsia" w:ascii="微软雅黑" w:hAnsi="微软雅黑" w:eastAsia="微软雅黑"/>
          <w:sz w:val="24"/>
          <w:szCs w:val="24"/>
          <w:lang w:eastAsia="zh-CN"/>
        </w:rPr>
        <w:t>）</w:t>
      </w:r>
      <w:r>
        <w:rPr>
          <w:rFonts w:hint="eastAsia" w:ascii="微软雅黑" w:hAnsi="微软雅黑" w:eastAsia="微软雅黑"/>
          <w:sz w:val="24"/>
          <w:szCs w:val="24"/>
          <w:lang w:val="en-US" w:eastAsia="zh-CN"/>
        </w:rPr>
        <w:t>若相应界面未出现可申请的必修环节，请联系本院研秘老师或本组环节秘书，在分组划定学生范围时是否有所遗漏。</w:t>
      </w:r>
    </w:p>
    <w:p>
      <w:pPr>
        <w:ind w:firstLine="420"/>
        <w:jc w:val="left"/>
        <w:rPr>
          <w:rFonts w:ascii="微软雅黑" w:hAnsi="微软雅黑" w:eastAsia="微软雅黑"/>
          <w:sz w:val="24"/>
          <w:szCs w:val="24"/>
        </w:rPr>
      </w:pPr>
      <w:r>
        <w:rPr>
          <w:rFonts w:hint="eastAsia" w:ascii="微软雅黑" w:hAnsi="微软雅黑" w:eastAsia="微软雅黑"/>
          <w:sz w:val="24"/>
          <w:szCs w:val="24"/>
          <w:lang w:val="en-US" w:eastAsia="zh-CN"/>
        </w:rPr>
        <w:t>5</w:t>
      </w:r>
      <w:r>
        <w:rPr>
          <w:rFonts w:hint="eastAsia" w:ascii="微软雅黑" w:hAnsi="微软雅黑" w:eastAsia="微软雅黑"/>
          <w:sz w:val="24"/>
          <w:szCs w:val="24"/>
        </w:rPr>
        <w:t>、</w:t>
      </w:r>
      <w:r>
        <w:rPr>
          <w:rFonts w:hint="eastAsia" w:ascii="微软雅黑" w:hAnsi="微软雅黑" w:eastAsia="微软雅黑"/>
          <w:sz w:val="24"/>
          <w:szCs w:val="24"/>
          <w:lang w:val="en-US" w:eastAsia="zh-CN"/>
        </w:rPr>
        <w:t>查看、下载、删除上传附件：</w:t>
      </w:r>
      <w:r>
        <w:rPr>
          <w:rFonts w:hint="eastAsia" w:ascii="微软雅黑" w:hAnsi="微软雅黑" w:eastAsia="微软雅黑"/>
          <w:sz w:val="24"/>
          <w:szCs w:val="24"/>
        </w:rPr>
        <w:t>在必修环节界面中，</w:t>
      </w:r>
      <w:r>
        <w:rPr>
          <w:rFonts w:ascii="微软雅黑" w:hAnsi="微软雅黑" w:eastAsia="微软雅黑"/>
          <w:sz w:val="24"/>
          <w:szCs w:val="24"/>
        </w:rPr>
        <w:t xml:space="preserve"> </w:t>
      </w:r>
      <w:r>
        <w:rPr>
          <w:rFonts w:hint="eastAsia" w:ascii="微软雅黑" w:hAnsi="微软雅黑" w:eastAsia="微软雅黑"/>
          <w:sz w:val="24"/>
          <w:szCs w:val="24"/>
        </w:rPr>
        <w:t>点击</w:t>
      </w:r>
      <w:r>
        <w:rPr>
          <w:rFonts w:hint="eastAsia" w:ascii="微软雅黑" w:hAnsi="微软雅黑" w:eastAsia="微软雅黑"/>
          <w:b/>
          <w:sz w:val="24"/>
          <w:szCs w:val="24"/>
        </w:rPr>
        <w:t>开题报告</w:t>
      </w:r>
      <w:r>
        <w:rPr>
          <w:rFonts w:hint="eastAsia" w:ascii="微软雅黑" w:hAnsi="微软雅黑" w:eastAsia="微软雅黑"/>
          <w:sz w:val="24"/>
          <w:szCs w:val="24"/>
        </w:rPr>
        <w:t>按钮，选择条目信息，点击</w:t>
      </w:r>
      <w:r>
        <w:rPr>
          <w:rFonts w:hint="eastAsia" w:ascii="微软雅黑" w:hAnsi="微软雅黑" w:eastAsia="微软雅黑"/>
          <w:b/>
          <w:sz w:val="24"/>
          <w:szCs w:val="24"/>
        </w:rPr>
        <w:t>查看</w:t>
      </w:r>
      <w:r>
        <w:rPr>
          <w:rFonts w:hint="eastAsia" w:ascii="微软雅黑" w:hAnsi="微软雅黑" w:eastAsia="微软雅黑"/>
          <w:sz w:val="24"/>
          <w:szCs w:val="24"/>
        </w:rPr>
        <w:t>按钮，查看和下载开题报告附件</w:t>
      </w:r>
      <w:r>
        <w:rPr>
          <w:rFonts w:hint="eastAsia" w:ascii="微软雅黑" w:hAnsi="微软雅黑" w:eastAsia="微软雅黑"/>
          <w:sz w:val="24"/>
          <w:szCs w:val="24"/>
          <w:lang w:eastAsia="zh-CN"/>
        </w:rPr>
        <w:t>。</w:t>
      </w:r>
      <w:r>
        <w:rPr>
          <w:rFonts w:hint="eastAsia" w:ascii="微软雅黑" w:hAnsi="微软雅黑" w:eastAsia="微软雅黑"/>
          <w:sz w:val="24"/>
          <w:szCs w:val="24"/>
          <w:lang w:val="en-US" w:eastAsia="zh-CN"/>
        </w:rPr>
        <w:t>或</w:t>
      </w:r>
      <w:r>
        <w:rPr>
          <w:rFonts w:hint="eastAsia" w:ascii="微软雅黑" w:hAnsi="微软雅黑" w:eastAsia="微软雅黑"/>
          <w:sz w:val="24"/>
          <w:szCs w:val="24"/>
          <w:lang w:eastAsia="zh-CN"/>
        </w:rPr>
        <w:t>点击</w:t>
      </w:r>
      <w:r>
        <w:rPr>
          <w:rFonts w:hint="eastAsia" w:ascii="微软雅黑" w:hAnsi="微软雅黑" w:eastAsia="微软雅黑"/>
          <w:b/>
          <w:bCs/>
          <w:sz w:val="24"/>
          <w:szCs w:val="24"/>
          <w:lang w:eastAsia="zh-CN"/>
        </w:rPr>
        <w:t>编辑</w:t>
      </w:r>
      <w:r>
        <w:rPr>
          <w:rFonts w:hint="eastAsia" w:ascii="微软雅黑" w:hAnsi="微软雅黑" w:eastAsia="微软雅黑"/>
          <w:sz w:val="24"/>
          <w:szCs w:val="24"/>
          <w:lang w:eastAsia="zh-CN"/>
        </w:rPr>
        <w:t>按钮，弹出对话框，根据提示编辑信息和导入附件。</w:t>
      </w:r>
      <w:r>
        <w:rPr>
          <w:rFonts w:hint="eastAsia" w:ascii="微软雅黑" w:hAnsi="微软雅黑" w:eastAsia="微软雅黑"/>
          <w:sz w:val="24"/>
          <w:szCs w:val="24"/>
        </w:rPr>
        <w:t>如下图所示：</w:t>
      </w:r>
    </w:p>
    <w:p>
      <w:pPr>
        <w:spacing w:line="360" w:lineRule="auto"/>
        <w:rPr>
          <w:rFonts w:ascii="仿宋" w:hAnsi="仿宋" w:eastAsia="仿宋"/>
          <w:sz w:val="28"/>
          <w:szCs w:val="28"/>
        </w:rPr>
      </w:pPr>
      <w:r>
        <w:drawing>
          <wp:inline distT="0" distB="0" distL="0" distR="0">
            <wp:extent cx="5278120" cy="1617980"/>
            <wp:effectExtent l="9525" t="9525" r="15875" b="1841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5278120" cy="1617980"/>
                    </a:xfrm>
                    <a:prstGeom prst="rect">
                      <a:avLst/>
                    </a:prstGeom>
                    <a:ln>
                      <a:solidFill>
                        <a:schemeClr val="bg1">
                          <a:lumMod val="95000"/>
                        </a:schemeClr>
                      </a:solidFill>
                    </a:ln>
                  </pic:spPr>
                </pic:pic>
              </a:graphicData>
            </a:graphic>
          </wp:inline>
        </w:drawing>
      </w:r>
      <w:r>
        <w:drawing>
          <wp:inline distT="0" distB="0" distL="0" distR="0">
            <wp:extent cx="5278120" cy="582930"/>
            <wp:effectExtent l="9525" t="9525" r="15875"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5278120" cy="582930"/>
                    </a:xfrm>
                    <a:prstGeom prst="rect">
                      <a:avLst/>
                    </a:prstGeom>
                    <a:ln>
                      <a:solidFill>
                        <a:schemeClr val="bg1">
                          <a:lumMod val="95000"/>
                        </a:schemeClr>
                      </a:solidFill>
                    </a:ln>
                  </pic:spPr>
                </pic:pic>
              </a:graphicData>
            </a:graphic>
          </wp:inline>
        </w:drawing>
      </w:r>
    </w:p>
    <w:p>
      <w:pPr>
        <w:pStyle w:val="25"/>
        <w:spacing w:line="360" w:lineRule="auto"/>
        <w:ind w:firstLine="0" w:firstLineChars="0"/>
        <w:jc w:val="left"/>
        <w:rPr>
          <w:rFonts w:ascii="仿宋" w:hAnsi="仿宋" w:eastAsia="仿宋"/>
          <w:sz w:val="28"/>
          <w:szCs w:val="28"/>
        </w:rPr>
      </w:pPr>
      <w:r>
        <w:drawing>
          <wp:inline distT="0" distB="0" distL="0" distR="0">
            <wp:extent cx="5278120" cy="1708785"/>
            <wp:effectExtent l="9525" t="9525" r="15875" b="190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278120" cy="1708785"/>
                    </a:xfrm>
                    <a:prstGeom prst="rect">
                      <a:avLst/>
                    </a:prstGeom>
                    <a:ln>
                      <a:solidFill>
                        <a:schemeClr val="bg1">
                          <a:lumMod val="95000"/>
                        </a:schemeClr>
                      </a:solidFill>
                    </a:ln>
                  </pic:spPr>
                </pic:pic>
              </a:graphicData>
            </a:graphic>
          </wp:inline>
        </w:drawing>
      </w:r>
      <w:r>
        <w:drawing>
          <wp:inline distT="0" distB="0" distL="0" distR="0">
            <wp:extent cx="5274310" cy="2021205"/>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5274310" cy="2021205"/>
                    </a:xfrm>
                    <a:prstGeom prst="rect">
                      <a:avLst/>
                    </a:prstGeom>
                  </pic:spPr>
                </pic:pic>
              </a:graphicData>
            </a:graphic>
          </wp:inline>
        </w:drawing>
      </w:r>
    </w:p>
    <w:p>
      <w:pPr>
        <w:ind w:firstLine="420"/>
        <w:jc w:val="left"/>
        <w:rPr>
          <w:rFonts w:ascii="微软雅黑" w:hAnsi="微软雅黑" w:eastAsia="微软雅黑"/>
          <w:color w:val="FF0000"/>
          <w:sz w:val="24"/>
          <w:szCs w:val="24"/>
        </w:rPr>
      </w:pPr>
      <w:r>
        <w:rPr>
          <w:rFonts w:hint="eastAsia" w:ascii="微软雅黑" w:hAnsi="微软雅黑" w:eastAsia="微软雅黑"/>
          <w:sz w:val="24"/>
          <w:szCs w:val="24"/>
          <w:lang w:val="en-US" w:eastAsia="zh-CN"/>
        </w:rPr>
        <w:t>6</w:t>
      </w:r>
      <w:r>
        <w:rPr>
          <w:rFonts w:hint="eastAsia" w:ascii="微软雅黑" w:hAnsi="微软雅黑" w:eastAsia="微软雅黑"/>
          <w:sz w:val="24"/>
          <w:szCs w:val="24"/>
        </w:rPr>
        <w:t>、</w:t>
      </w:r>
      <w:r>
        <w:rPr>
          <w:rFonts w:hint="eastAsia" w:ascii="微软雅黑" w:hAnsi="微软雅黑" w:eastAsia="微软雅黑"/>
          <w:sz w:val="24"/>
          <w:szCs w:val="24"/>
          <w:lang w:val="en-US" w:eastAsia="zh-CN"/>
        </w:rPr>
        <w:t>下载考核登记表：</w:t>
      </w:r>
      <w:r>
        <w:rPr>
          <w:rFonts w:hint="eastAsia" w:ascii="微软雅黑" w:hAnsi="微软雅黑" w:eastAsia="微软雅黑"/>
          <w:sz w:val="24"/>
          <w:szCs w:val="24"/>
        </w:rPr>
        <w:t>在必修环节界面中，点击</w:t>
      </w:r>
      <w:r>
        <w:rPr>
          <w:rFonts w:hint="eastAsia" w:ascii="微软雅黑" w:hAnsi="微软雅黑" w:eastAsia="微软雅黑"/>
          <w:b/>
          <w:sz w:val="24"/>
          <w:szCs w:val="24"/>
        </w:rPr>
        <w:t>开题报告</w:t>
      </w:r>
      <w:r>
        <w:rPr>
          <w:rFonts w:hint="eastAsia" w:ascii="微软雅黑" w:hAnsi="微软雅黑" w:eastAsia="微软雅黑"/>
          <w:sz w:val="24"/>
          <w:szCs w:val="24"/>
        </w:rPr>
        <w:t>按钮，选择条目信息，点击</w:t>
      </w:r>
      <w:r>
        <w:rPr>
          <w:rFonts w:hint="eastAsia" w:ascii="微软雅黑" w:hAnsi="微软雅黑" w:eastAsia="微软雅黑"/>
          <w:b/>
          <w:sz w:val="24"/>
          <w:szCs w:val="24"/>
        </w:rPr>
        <w:t>报表</w:t>
      </w:r>
      <w:r>
        <w:rPr>
          <w:rFonts w:hint="eastAsia" w:ascii="微软雅黑" w:hAnsi="微软雅黑" w:eastAsia="微软雅黑"/>
          <w:sz w:val="24"/>
          <w:szCs w:val="24"/>
        </w:rPr>
        <w:t>按钮，查看和下载报表，如下图所示：</w:t>
      </w:r>
    </w:p>
    <w:p>
      <w:pPr>
        <w:spacing w:line="360" w:lineRule="auto"/>
      </w:pPr>
      <w:r>
        <w:drawing>
          <wp:inline distT="0" distB="0" distL="0" distR="0">
            <wp:extent cx="5278120" cy="1416685"/>
            <wp:effectExtent l="9525" t="9525" r="15875" b="215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rcRect b="5785"/>
                    <a:stretch>
                      <a:fillRect/>
                    </a:stretch>
                  </pic:blipFill>
                  <pic:spPr>
                    <a:xfrm>
                      <a:off x="0" y="0"/>
                      <a:ext cx="5278120" cy="1416685"/>
                    </a:xfrm>
                    <a:prstGeom prst="rect">
                      <a:avLst/>
                    </a:prstGeom>
                    <a:ln>
                      <a:solidFill>
                        <a:schemeClr val="bg1">
                          <a:lumMod val="95000"/>
                        </a:schemeClr>
                      </a:solidFill>
                    </a:ln>
                  </pic:spPr>
                </pic:pic>
              </a:graphicData>
            </a:graphic>
          </wp:inline>
        </w:drawing>
      </w:r>
    </w:p>
    <w:p>
      <w:pPr>
        <w:spacing w:line="360" w:lineRule="auto"/>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 xml:space="preserve">    注意事项：申请参加考核在导师审核通过后才可查看、下载考核登记表。</w:t>
      </w:r>
    </w:p>
    <w:p>
      <w:pPr>
        <w:pStyle w:val="25"/>
        <w:spacing w:line="360" w:lineRule="auto"/>
        <w:ind w:firstLine="480" w:firstLineChars="200"/>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7、</w:t>
      </w:r>
      <w:r>
        <w:rPr>
          <w:rFonts w:hint="eastAsia" w:ascii="微软雅黑" w:hAnsi="微软雅黑" w:eastAsia="微软雅黑"/>
          <w:sz w:val="24"/>
          <w:szCs w:val="24"/>
        </w:rPr>
        <w:t>学术研讨与学术交流</w:t>
      </w:r>
      <w:r>
        <w:rPr>
          <w:rFonts w:hint="eastAsia" w:ascii="微软雅黑" w:hAnsi="微软雅黑" w:eastAsia="微软雅黑"/>
          <w:sz w:val="24"/>
          <w:szCs w:val="24"/>
          <w:lang w:eastAsia="zh-CN"/>
        </w:rPr>
        <w:t>、</w:t>
      </w:r>
      <w:r>
        <w:rPr>
          <w:rFonts w:hint="eastAsia" w:ascii="微软雅黑" w:hAnsi="微软雅黑" w:eastAsia="微软雅黑"/>
          <w:sz w:val="24"/>
          <w:szCs w:val="24"/>
        </w:rPr>
        <w:t>教学科研训练与劳动实践</w:t>
      </w:r>
      <w:r>
        <w:rPr>
          <w:rFonts w:hint="eastAsia" w:ascii="微软雅黑" w:hAnsi="微软雅黑" w:eastAsia="微软雅黑"/>
          <w:sz w:val="24"/>
          <w:szCs w:val="24"/>
          <w:lang w:eastAsia="zh-CN"/>
        </w:rPr>
        <w:t>、</w:t>
      </w:r>
      <w:r>
        <w:rPr>
          <w:rFonts w:hint="eastAsia" w:ascii="微软雅黑" w:hAnsi="微软雅黑" w:eastAsia="微软雅黑"/>
          <w:sz w:val="24"/>
          <w:szCs w:val="24"/>
          <w:lang w:val="en-US" w:eastAsia="zh-CN"/>
        </w:rPr>
        <w:t>专业实践均为导师审核制，请根据</w:t>
      </w:r>
      <w:r>
        <w:rPr>
          <w:rFonts w:hint="eastAsia" w:ascii="微软雅黑" w:hAnsi="微软雅黑" w:eastAsia="微软雅黑"/>
          <w:sz w:val="24"/>
          <w:szCs w:val="24"/>
        </w:rPr>
        <w:t>所在单位培养工作实施细则</w:t>
      </w:r>
      <w:r>
        <w:rPr>
          <w:rFonts w:hint="eastAsia" w:ascii="微软雅黑" w:hAnsi="微软雅黑" w:eastAsia="微软雅黑"/>
          <w:sz w:val="24"/>
          <w:szCs w:val="24"/>
          <w:lang w:eastAsia="zh-CN"/>
        </w:rPr>
        <w:t>，</w:t>
      </w:r>
      <w:r>
        <w:rPr>
          <w:rFonts w:hint="eastAsia" w:ascii="微软雅黑" w:hAnsi="微软雅黑" w:eastAsia="微软雅黑"/>
          <w:sz w:val="24"/>
          <w:szCs w:val="24"/>
          <w:lang w:val="en-US" w:eastAsia="zh-CN"/>
        </w:rPr>
        <w:t>按要求登记相关信息或上传相关材料，导师审核通过后即可完成考核。</w:t>
      </w:r>
    </w:p>
    <w:p>
      <w:pPr>
        <w:pStyle w:val="25"/>
        <w:spacing w:line="360" w:lineRule="auto"/>
        <w:ind w:firstLine="480" w:firstLineChars="200"/>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8、学术研讨与学术交流登记：</w:t>
      </w:r>
      <w:r>
        <w:rPr>
          <w:rFonts w:hint="eastAsia" w:ascii="微软雅黑" w:hAnsi="微软雅黑" w:eastAsia="微软雅黑"/>
          <w:sz w:val="24"/>
          <w:szCs w:val="24"/>
        </w:rPr>
        <w:t>点击学生-&gt;必修环节-&gt;</w:t>
      </w:r>
      <w:r>
        <w:rPr>
          <w:rFonts w:hint="eastAsia" w:ascii="微软雅黑" w:hAnsi="微软雅黑" w:eastAsia="微软雅黑"/>
          <w:sz w:val="24"/>
          <w:szCs w:val="24"/>
          <w:lang w:val="en-US" w:eastAsia="zh-CN"/>
        </w:rPr>
        <w:t>学术研讨与学术交流</w:t>
      </w:r>
      <w:r>
        <w:rPr>
          <w:rFonts w:hint="eastAsia" w:ascii="微软雅黑" w:hAnsi="微软雅黑" w:eastAsia="微软雅黑"/>
          <w:sz w:val="24"/>
          <w:szCs w:val="24"/>
        </w:rPr>
        <w:t>-&gt;</w:t>
      </w:r>
      <w:r>
        <w:rPr>
          <w:rFonts w:hint="eastAsia" w:ascii="微软雅黑" w:hAnsi="微软雅黑" w:eastAsia="微软雅黑"/>
          <w:sz w:val="24"/>
          <w:szCs w:val="24"/>
          <w:lang w:val="en-US" w:eastAsia="zh-CN"/>
        </w:rPr>
        <w:t>新增</w:t>
      </w:r>
      <w:r>
        <w:rPr>
          <w:rFonts w:hint="eastAsia" w:ascii="微软雅黑" w:hAnsi="微软雅黑" w:eastAsia="微软雅黑"/>
          <w:sz w:val="24"/>
          <w:szCs w:val="24"/>
        </w:rPr>
        <w:t>，</w:t>
      </w:r>
      <w:r>
        <w:rPr>
          <w:rFonts w:hint="eastAsia" w:ascii="微软雅黑" w:hAnsi="微软雅黑" w:eastAsia="微软雅黑"/>
          <w:sz w:val="24"/>
          <w:szCs w:val="24"/>
          <w:lang w:val="en-US" w:eastAsia="zh-CN"/>
        </w:rPr>
        <w:t>根据本院培养工作实施细则要求，按时填写参加学术研讨、学术交流的情况。</w:t>
      </w:r>
      <w:r>
        <w:rPr>
          <w:rFonts w:hint="eastAsia" w:ascii="微软雅黑" w:hAnsi="微软雅黑" w:eastAsia="微软雅黑"/>
          <w:sz w:val="24"/>
          <w:szCs w:val="24"/>
        </w:rPr>
        <w:t>如下图所示：</w:t>
      </w:r>
    </w:p>
    <w:p>
      <w:pPr>
        <w:pStyle w:val="25"/>
        <w:spacing w:line="360" w:lineRule="auto"/>
        <w:ind w:firstLine="0" w:firstLineChars="0"/>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drawing>
          <wp:inline distT="0" distB="0" distL="114300" distR="114300">
            <wp:extent cx="5266690" cy="2317750"/>
            <wp:effectExtent l="0" t="0" r="6350" b="13970"/>
            <wp:docPr id="10" name="图片 10" descr="1667967123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67967123182"/>
                    <pic:cNvPicPr>
                      <a:picLocks noChangeAspect="1"/>
                    </pic:cNvPicPr>
                  </pic:nvPicPr>
                  <pic:blipFill>
                    <a:blip r:embed="rId15"/>
                    <a:stretch>
                      <a:fillRect/>
                    </a:stretch>
                  </pic:blipFill>
                  <pic:spPr>
                    <a:xfrm>
                      <a:off x="0" y="0"/>
                      <a:ext cx="5266690" cy="2317750"/>
                    </a:xfrm>
                    <a:prstGeom prst="rect">
                      <a:avLst/>
                    </a:prstGeom>
                  </pic:spPr>
                </pic:pic>
              </a:graphicData>
            </a:graphic>
          </wp:inline>
        </w:drawing>
      </w:r>
    </w:p>
    <w:p>
      <w:pPr>
        <w:pStyle w:val="25"/>
        <w:spacing w:line="360" w:lineRule="auto"/>
        <w:ind w:firstLine="480" w:firstLineChars="200"/>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注意事项：</w:t>
      </w:r>
      <w:r>
        <w:rPr>
          <w:rFonts w:hint="eastAsia" w:ascii="微软雅黑" w:hAnsi="微软雅黑" w:eastAsia="微软雅黑"/>
          <w:sz w:val="24"/>
          <w:szCs w:val="24"/>
        </w:rPr>
        <w:t>学术研讨由导师或导师指定的人员主持，每1-2周举办一次。每个研究生每学期参加学术研讨的次数不得少于8次。</w:t>
      </w:r>
      <w:r>
        <w:rPr>
          <w:rFonts w:hint="eastAsia" w:ascii="微软雅黑" w:hAnsi="微软雅黑" w:eastAsia="微软雅黑"/>
          <w:sz w:val="24"/>
          <w:szCs w:val="24"/>
          <w:lang w:val="en-US" w:eastAsia="zh-CN"/>
        </w:rPr>
        <w:t>学术研讨与学术交流具体参加次数与考核要求请以所在单位培养工作实施细则为准，次数不达标的，无法获得合格成绩。其他考核方式类似的必修环节可参考学术研讨与学术交流。</w:t>
      </w:r>
    </w:p>
    <w:p>
      <w:pPr>
        <w:pStyle w:val="25"/>
        <w:spacing w:line="360" w:lineRule="auto"/>
        <w:ind w:firstLine="480" w:firstLineChars="200"/>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9、其他说明：未制定培养计划的同学，无法在系统中申请必修环节考核或上传相关资料。</w:t>
      </w:r>
    </w:p>
    <w:sectPr>
      <w:footerReference r:id="rId3" w:type="default"/>
      <w:pgSz w:w="11906" w:h="16838"/>
      <w:pgMar w:top="1440"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6307269"/>
      <w:docPartObj>
        <w:docPartGallery w:val="autotext"/>
      </w:docPartObj>
    </w:sdtPr>
    <w:sdtContent>
      <w:sdt>
        <w:sdtPr>
          <w:id w:val="1728636285"/>
          <w:docPartObj>
            <w:docPartGallery w:val="autotext"/>
          </w:docPartObj>
        </w:sdtPr>
        <w:sdtContent>
          <w:p>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wMzI1MjUzN2I5YTMyYThmNzczOWI3M2RmYjk4MTEifQ=="/>
  </w:docVars>
  <w:rsids>
    <w:rsidRoot w:val="00BC22E9"/>
    <w:rsid w:val="00003049"/>
    <w:rsid w:val="00006ED8"/>
    <w:rsid w:val="00007EB9"/>
    <w:rsid w:val="0002790C"/>
    <w:rsid w:val="00041FAA"/>
    <w:rsid w:val="00046452"/>
    <w:rsid w:val="000667FE"/>
    <w:rsid w:val="000762B8"/>
    <w:rsid w:val="0007712C"/>
    <w:rsid w:val="00080C55"/>
    <w:rsid w:val="000D1FDE"/>
    <w:rsid w:val="000D38A8"/>
    <w:rsid w:val="000D4D4F"/>
    <w:rsid w:val="000E4064"/>
    <w:rsid w:val="00123B9D"/>
    <w:rsid w:val="00126E20"/>
    <w:rsid w:val="00133E07"/>
    <w:rsid w:val="001572D4"/>
    <w:rsid w:val="00164A63"/>
    <w:rsid w:val="001724D1"/>
    <w:rsid w:val="0018425A"/>
    <w:rsid w:val="001A12C7"/>
    <w:rsid w:val="001B4667"/>
    <w:rsid w:val="001C10CA"/>
    <w:rsid w:val="001C65FC"/>
    <w:rsid w:val="001D13CD"/>
    <w:rsid w:val="001D5CFF"/>
    <w:rsid w:val="00215626"/>
    <w:rsid w:val="00223B98"/>
    <w:rsid w:val="0022603F"/>
    <w:rsid w:val="00227454"/>
    <w:rsid w:val="002302AB"/>
    <w:rsid w:val="00232C51"/>
    <w:rsid w:val="00235862"/>
    <w:rsid w:val="00235B7C"/>
    <w:rsid w:val="002366D3"/>
    <w:rsid w:val="002446C1"/>
    <w:rsid w:val="0024611B"/>
    <w:rsid w:val="00251B54"/>
    <w:rsid w:val="00255917"/>
    <w:rsid w:val="002642B5"/>
    <w:rsid w:val="0028190C"/>
    <w:rsid w:val="00281DDD"/>
    <w:rsid w:val="00292565"/>
    <w:rsid w:val="002A1E80"/>
    <w:rsid w:val="002A75FF"/>
    <w:rsid w:val="002C763F"/>
    <w:rsid w:val="002D04FB"/>
    <w:rsid w:val="002D396B"/>
    <w:rsid w:val="002D3C86"/>
    <w:rsid w:val="002D5A2F"/>
    <w:rsid w:val="002F5998"/>
    <w:rsid w:val="002F6CA0"/>
    <w:rsid w:val="002F7D3F"/>
    <w:rsid w:val="003161C9"/>
    <w:rsid w:val="0034361A"/>
    <w:rsid w:val="00343DA7"/>
    <w:rsid w:val="00355914"/>
    <w:rsid w:val="00355E75"/>
    <w:rsid w:val="0035694C"/>
    <w:rsid w:val="003751EC"/>
    <w:rsid w:val="00376512"/>
    <w:rsid w:val="003821C4"/>
    <w:rsid w:val="0039324D"/>
    <w:rsid w:val="003A0C51"/>
    <w:rsid w:val="003A452F"/>
    <w:rsid w:val="003A524F"/>
    <w:rsid w:val="003B454E"/>
    <w:rsid w:val="003C76BA"/>
    <w:rsid w:val="003C7825"/>
    <w:rsid w:val="00440E2F"/>
    <w:rsid w:val="0044463D"/>
    <w:rsid w:val="00464E0A"/>
    <w:rsid w:val="00474F8E"/>
    <w:rsid w:val="004752EF"/>
    <w:rsid w:val="00476493"/>
    <w:rsid w:val="00486CAE"/>
    <w:rsid w:val="0048734E"/>
    <w:rsid w:val="0049261C"/>
    <w:rsid w:val="004933E7"/>
    <w:rsid w:val="004963D1"/>
    <w:rsid w:val="004A225E"/>
    <w:rsid w:val="004A2303"/>
    <w:rsid w:val="004D2E38"/>
    <w:rsid w:val="004F38E9"/>
    <w:rsid w:val="005037C3"/>
    <w:rsid w:val="00513179"/>
    <w:rsid w:val="00523AEB"/>
    <w:rsid w:val="00537B68"/>
    <w:rsid w:val="00560000"/>
    <w:rsid w:val="005909E1"/>
    <w:rsid w:val="005A2821"/>
    <w:rsid w:val="005A36B0"/>
    <w:rsid w:val="005C28D7"/>
    <w:rsid w:val="005C7CA9"/>
    <w:rsid w:val="005D21B1"/>
    <w:rsid w:val="005D3D7C"/>
    <w:rsid w:val="00600CBF"/>
    <w:rsid w:val="006149CD"/>
    <w:rsid w:val="00615C2C"/>
    <w:rsid w:val="006402CB"/>
    <w:rsid w:val="006446F5"/>
    <w:rsid w:val="006A0EE6"/>
    <w:rsid w:val="006B1B56"/>
    <w:rsid w:val="006C33C3"/>
    <w:rsid w:val="006C7E2F"/>
    <w:rsid w:val="006D25D8"/>
    <w:rsid w:val="006D2A54"/>
    <w:rsid w:val="006E5C13"/>
    <w:rsid w:val="007114C8"/>
    <w:rsid w:val="00725975"/>
    <w:rsid w:val="0073263E"/>
    <w:rsid w:val="0074358A"/>
    <w:rsid w:val="00744A5E"/>
    <w:rsid w:val="0076692F"/>
    <w:rsid w:val="00776BA0"/>
    <w:rsid w:val="00780DB6"/>
    <w:rsid w:val="007910E1"/>
    <w:rsid w:val="007A282F"/>
    <w:rsid w:val="007A37FA"/>
    <w:rsid w:val="007B0F47"/>
    <w:rsid w:val="007C38AC"/>
    <w:rsid w:val="007C75C4"/>
    <w:rsid w:val="007E0B05"/>
    <w:rsid w:val="007F46ED"/>
    <w:rsid w:val="00822826"/>
    <w:rsid w:val="00843BAD"/>
    <w:rsid w:val="008526EB"/>
    <w:rsid w:val="008527FD"/>
    <w:rsid w:val="00870067"/>
    <w:rsid w:val="00870A5E"/>
    <w:rsid w:val="00881885"/>
    <w:rsid w:val="00893F76"/>
    <w:rsid w:val="00897A40"/>
    <w:rsid w:val="008A16C4"/>
    <w:rsid w:val="008A7A2B"/>
    <w:rsid w:val="008B1A32"/>
    <w:rsid w:val="008B22A7"/>
    <w:rsid w:val="008D2494"/>
    <w:rsid w:val="008D44CA"/>
    <w:rsid w:val="008D74B2"/>
    <w:rsid w:val="008E1653"/>
    <w:rsid w:val="008E3645"/>
    <w:rsid w:val="008E4AD1"/>
    <w:rsid w:val="0090104B"/>
    <w:rsid w:val="00921064"/>
    <w:rsid w:val="00927803"/>
    <w:rsid w:val="00933A59"/>
    <w:rsid w:val="009818C4"/>
    <w:rsid w:val="00985E26"/>
    <w:rsid w:val="00993007"/>
    <w:rsid w:val="00996A11"/>
    <w:rsid w:val="009A4B01"/>
    <w:rsid w:val="009C0884"/>
    <w:rsid w:val="009D2386"/>
    <w:rsid w:val="009D4280"/>
    <w:rsid w:val="009E1A6F"/>
    <w:rsid w:val="009E5C88"/>
    <w:rsid w:val="00A10A8A"/>
    <w:rsid w:val="00A17786"/>
    <w:rsid w:val="00A43D74"/>
    <w:rsid w:val="00A44807"/>
    <w:rsid w:val="00A54F74"/>
    <w:rsid w:val="00A6659C"/>
    <w:rsid w:val="00A80FE3"/>
    <w:rsid w:val="00AB1379"/>
    <w:rsid w:val="00AB1DD6"/>
    <w:rsid w:val="00AE06F4"/>
    <w:rsid w:val="00AE57E3"/>
    <w:rsid w:val="00B11EF0"/>
    <w:rsid w:val="00B26F07"/>
    <w:rsid w:val="00B302EF"/>
    <w:rsid w:val="00B51878"/>
    <w:rsid w:val="00B54512"/>
    <w:rsid w:val="00B6520B"/>
    <w:rsid w:val="00B729DC"/>
    <w:rsid w:val="00B771BC"/>
    <w:rsid w:val="00B93901"/>
    <w:rsid w:val="00BB3532"/>
    <w:rsid w:val="00BB7C4C"/>
    <w:rsid w:val="00BC22E9"/>
    <w:rsid w:val="00BD3F66"/>
    <w:rsid w:val="00BD563D"/>
    <w:rsid w:val="00BE4DEA"/>
    <w:rsid w:val="00C05D93"/>
    <w:rsid w:val="00C0710D"/>
    <w:rsid w:val="00C30F45"/>
    <w:rsid w:val="00C6149B"/>
    <w:rsid w:val="00C7728A"/>
    <w:rsid w:val="00C82089"/>
    <w:rsid w:val="00C919C2"/>
    <w:rsid w:val="00CA1765"/>
    <w:rsid w:val="00CB0570"/>
    <w:rsid w:val="00CB1937"/>
    <w:rsid w:val="00CD5213"/>
    <w:rsid w:val="00CE0868"/>
    <w:rsid w:val="00CF7C51"/>
    <w:rsid w:val="00D016A9"/>
    <w:rsid w:val="00D04DB7"/>
    <w:rsid w:val="00D07C25"/>
    <w:rsid w:val="00D12412"/>
    <w:rsid w:val="00D12C95"/>
    <w:rsid w:val="00D13875"/>
    <w:rsid w:val="00D32EF9"/>
    <w:rsid w:val="00D52162"/>
    <w:rsid w:val="00D738F1"/>
    <w:rsid w:val="00D81473"/>
    <w:rsid w:val="00D81E0E"/>
    <w:rsid w:val="00D92926"/>
    <w:rsid w:val="00D933EC"/>
    <w:rsid w:val="00DA01AE"/>
    <w:rsid w:val="00DA6E59"/>
    <w:rsid w:val="00DB53AE"/>
    <w:rsid w:val="00DB7D15"/>
    <w:rsid w:val="00DC08EF"/>
    <w:rsid w:val="00DD7A69"/>
    <w:rsid w:val="00DE66A7"/>
    <w:rsid w:val="00DF0A6B"/>
    <w:rsid w:val="00DF2DE1"/>
    <w:rsid w:val="00E1643D"/>
    <w:rsid w:val="00E3237E"/>
    <w:rsid w:val="00E60177"/>
    <w:rsid w:val="00E62404"/>
    <w:rsid w:val="00E87DFC"/>
    <w:rsid w:val="00E977C2"/>
    <w:rsid w:val="00EA2AC5"/>
    <w:rsid w:val="00EB3E70"/>
    <w:rsid w:val="00ED0D66"/>
    <w:rsid w:val="00EE44DA"/>
    <w:rsid w:val="00EF05C7"/>
    <w:rsid w:val="00EF304C"/>
    <w:rsid w:val="00F02553"/>
    <w:rsid w:val="00F077E9"/>
    <w:rsid w:val="00F20B8E"/>
    <w:rsid w:val="00F2226F"/>
    <w:rsid w:val="00F2405D"/>
    <w:rsid w:val="00F32071"/>
    <w:rsid w:val="00F362F9"/>
    <w:rsid w:val="00F47EF3"/>
    <w:rsid w:val="00F51EB4"/>
    <w:rsid w:val="00F52D74"/>
    <w:rsid w:val="00F54C43"/>
    <w:rsid w:val="00F718A8"/>
    <w:rsid w:val="00F71A5C"/>
    <w:rsid w:val="00F75438"/>
    <w:rsid w:val="00FA78C1"/>
    <w:rsid w:val="00FA7A66"/>
    <w:rsid w:val="00FE2A4B"/>
    <w:rsid w:val="00FF089B"/>
    <w:rsid w:val="14EC7286"/>
    <w:rsid w:val="1DFA1031"/>
    <w:rsid w:val="312C2272"/>
    <w:rsid w:val="470310C1"/>
    <w:rsid w:val="5A526D37"/>
    <w:rsid w:val="603B2E08"/>
    <w:rsid w:val="7ED03E70"/>
    <w:rsid w:val="7F8A5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jc w:val="left"/>
      <w:outlineLvl w:val="0"/>
    </w:pPr>
    <w:rPr>
      <w:rFonts w:ascii="微软雅黑" w:hAnsi="微软雅黑" w:eastAsia="微软雅黑" w:cs="Times New Roman"/>
      <w:b/>
      <w:sz w:val="24"/>
      <w:szCs w:val="24"/>
    </w:rPr>
  </w:style>
  <w:style w:type="paragraph" w:styleId="3">
    <w:name w:val="heading 2"/>
    <w:basedOn w:val="1"/>
    <w:next w:val="1"/>
    <w:link w:val="2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1"/>
    <w:unhideWhenUsed/>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1260"/>
      <w:jc w:val="left"/>
    </w:pPr>
    <w:rPr>
      <w:rFonts w:cstheme="minorHAnsi"/>
      <w:sz w:val="18"/>
      <w:szCs w:val="18"/>
    </w:rPr>
  </w:style>
  <w:style w:type="paragraph" w:styleId="6">
    <w:name w:val="Body Text"/>
    <w:basedOn w:val="1"/>
    <w:link w:val="42"/>
    <w:semiHidden/>
    <w:unhideWhenUsed/>
    <w:qFormat/>
    <w:uiPriority w:val="99"/>
    <w:pPr>
      <w:spacing w:after="120"/>
    </w:pPr>
    <w:rPr>
      <w:rFonts w:ascii="Calibri" w:hAnsi="Calibri" w:eastAsia="宋体" w:cs="Times New Roman"/>
    </w:rPr>
  </w:style>
  <w:style w:type="paragraph" w:styleId="7">
    <w:name w:val="toc 5"/>
    <w:basedOn w:val="1"/>
    <w:next w:val="1"/>
    <w:unhideWhenUsed/>
    <w:qFormat/>
    <w:uiPriority w:val="39"/>
    <w:pPr>
      <w:ind w:left="840"/>
      <w:jc w:val="left"/>
    </w:pPr>
    <w:rPr>
      <w:rFonts w:cstheme="minorHAnsi"/>
      <w:sz w:val="18"/>
      <w:szCs w:val="18"/>
    </w:rPr>
  </w:style>
  <w:style w:type="paragraph" w:styleId="8">
    <w:name w:val="toc 3"/>
    <w:basedOn w:val="1"/>
    <w:next w:val="1"/>
    <w:unhideWhenUsed/>
    <w:qFormat/>
    <w:uiPriority w:val="39"/>
    <w:pPr>
      <w:ind w:left="420"/>
      <w:jc w:val="left"/>
    </w:pPr>
    <w:rPr>
      <w:rFonts w:cstheme="minorHAnsi"/>
      <w:i/>
      <w:iCs/>
      <w:sz w:val="20"/>
      <w:szCs w:val="20"/>
    </w:rPr>
  </w:style>
  <w:style w:type="paragraph" w:styleId="9">
    <w:name w:val="toc 8"/>
    <w:basedOn w:val="1"/>
    <w:next w:val="1"/>
    <w:unhideWhenUsed/>
    <w:qFormat/>
    <w:uiPriority w:val="39"/>
    <w:pPr>
      <w:ind w:left="1470"/>
      <w:jc w:val="left"/>
    </w:pPr>
    <w:rPr>
      <w:rFonts w:cstheme="minorHAnsi"/>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left" w:pos="840"/>
        <w:tab w:val="right" w:leader="dot" w:pos="8296"/>
      </w:tabs>
      <w:spacing w:before="120" w:after="120"/>
      <w:jc w:val="left"/>
    </w:pPr>
    <w:rPr>
      <w:rFonts w:cstheme="minorHAnsi"/>
      <w:b/>
      <w:bCs/>
      <w:caps/>
      <w:sz w:val="20"/>
      <w:szCs w:val="20"/>
    </w:rPr>
  </w:style>
  <w:style w:type="paragraph" w:styleId="13">
    <w:name w:val="toc 4"/>
    <w:basedOn w:val="1"/>
    <w:next w:val="1"/>
    <w:unhideWhenUsed/>
    <w:qFormat/>
    <w:uiPriority w:val="39"/>
    <w:pPr>
      <w:ind w:left="630"/>
      <w:jc w:val="left"/>
    </w:pPr>
    <w:rPr>
      <w:rFonts w:cstheme="minorHAnsi"/>
      <w:sz w:val="18"/>
      <w:szCs w:val="18"/>
    </w:rPr>
  </w:style>
  <w:style w:type="paragraph" w:styleId="14">
    <w:name w:val="toc 6"/>
    <w:basedOn w:val="1"/>
    <w:next w:val="1"/>
    <w:unhideWhenUsed/>
    <w:qFormat/>
    <w:uiPriority w:val="39"/>
    <w:pPr>
      <w:ind w:left="1050"/>
      <w:jc w:val="left"/>
    </w:pPr>
    <w:rPr>
      <w:rFonts w:cstheme="minorHAnsi"/>
      <w:sz w:val="18"/>
      <w:szCs w:val="18"/>
    </w:rPr>
  </w:style>
  <w:style w:type="paragraph" w:styleId="15">
    <w:name w:val="toc 2"/>
    <w:basedOn w:val="1"/>
    <w:next w:val="1"/>
    <w:unhideWhenUsed/>
    <w:qFormat/>
    <w:uiPriority w:val="39"/>
    <w:pPr>
      <w:ind w:left="210"/>
      <w:jc w:val="left"/>
    </w:pPr>
    <w:rPr>
      <w:rFonts w:cstheme="minorHAnsi"/>
      <w:smallCaps/>
      <w:sz w:val="20"/>
      <w:szCs w:val="20"/>
    </w:rPr>
  </w:style>
  <w:style w:type="paragraph" w:styleId="16">
    <w:name w:val="toc 9"/>
    <w:basedOn w:val="1"/>
    <w:next w:val="1"/>
    <w:unhideWhenUsed/>
    <w:qFormat/>
    <w:uiPriority w:val="39"/>
    <w:pPr>
      <w:ind w:left="1680"/>
      <w:jc w:val="left"/>
    </w:pPr>
    <w:rPr>
      <w:rFonts w:cstheme="minorHAnsi"/>
      <w:sz w:val="18"/>
      <w:szCs w:val="18"/>
    </w:rPr>
  </w:style>
  <w:style w:type="paragraph" w:styleId="17">
    <w:name w:val="Title"/>
    <w:basedOn w:val="1"/>
    <w:next w:val="1"/>
    <w:link w:val="30"/>
    <w:qFormat/>
    <w:uiPriority w:val="10"/>
    <w:pPr>
      <w:spacing w:before="240" w:after="60"/>
      <w:jc w:val="center"/>
      <w:outlineLvl w:val="0"/>
    </w:pPr>
    <w:rPr>
      <w:rFonts w:eastAsia="宋体" w:asciiTheme="majorHAnsi" w:hAnsiTheme="majorHAnsi" w:cstheme="majorBidi"/>
      <w:b/>
      <w:bCs/>
      <w:sz w:val="32"/>
      <w:szCs w:val="32"/>
    </w:r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Hyperlink"/>
    <w:basedOn w:val="19"/>
    <w:unhideWhenUsed/>
    <w:qFormat/>
    <w:uiPriority w:val="99"/>
    <w:rPr>
      <w:color w:val="0563C1" w:themeColor="hyperlink"/>
      <w:u w:val="single"/>
      <w14:textFill>
        <w14:solidFill>
          <w14:schemeClr w14:val="hlink"/>
        </w14:solidFill>
      </w14:textFill>
    </w:rPr>
  </w:style>
  <w:style w:type="character" w:customStyle="1" w:styleId="23">
    <w:name w:val="页眉 字符"/>
    <w:basedOn w:val="19"/>
    <w:link w:val="11"/>
    <w:qFormat/>
    <w:uiPriority w:val="99"/>
    <w:rPr>
      <w:sz w:val="18"/>
      <w:szCs w:val="18"/>
    </w:rPr>
  </w:style>
  <w:style w:type="character" w:customStyle="1" w:styleId="24">
    <w:name w:val="页脚 字符"/>
    <w:basedOn w:val="19"/>
    <w:link w:val="10"/>
    <w:qFormat/>
    <w:uiPriority w:val="99"/>
    <w:rPr>
      <w:sz w:val="18"/>
      <w:szCs w:val="18"/>
    </w:rPr>
  </w:style>
  <w:style w:type="paragraph" w:styleId="25">
    <w:name w:val="List Paragraph"/>
    <w:basedOn w:val="1"/>
    <w:link w:val="40"/>
    <w:qFormat/>
    <w:uiPriority w:val="34"/>
    <w:pPr>
      <w:ind w:firstLine="420" w:firstLineChars="200"/>
    </w:pPr>
  </w:style>
  <w:style w:type="character" w:customStyle="1" w:styleId="26">
    <w:name w:val="标题 1 字符"/>
    <w:basedOn w:val="19"/>
    <w:link w:val="2"/>
    <w:qFormat/>
    <w:uiPriority w:val="9"/>
    <w:rPr>
      <w:rFonts w:ascii="微软雅黑" w:hAnsi="微软雅黑" w:eastAsia="微软雅黑" w:cs="Times New Roman"/>
      <w:b/>
      <w:sz w:val="24"/>
      <w:szCs w:val="24"/>
    </w:rPr>
  </w:style>
  <w:style w:type="character" w:customStyle="1" w:styleId="27">
    <w:name w:val="标题 2 字符"/>
    <w:basedOn w:val="19"/>
    <w:link w:val="3"/>
    <w:semiHidden/>
    <w:qFormat/>
    <w:uiPriority w:val="9"/>
    <w:rPr>
      <w:rFonts w:asciiTheme="majorHAnsi" w:hAnsiTheme="majorHAnsi" w:eastAsiaTheme="majorEastAsia" w:cstheme="majorBidi"/>
      <w:b/>
      <w:bCs/>
      <w:sz w:val="32"/>
      <w:szCs w:val="32"/>
    </w:rPr>
  </w:style>
  <w:style w:type="paragraph" w:customStyle="1" w:styleId="28">
    <w:name w:val="WPSOffice手动目录 2"/>
    <w:link w:val="34"/>
    <w:qFormat/>
    <w:uiPriority w:val="0"/>
    <w:pPr>
      <w:ind w:left="200" w:leftChars="200"/>
    </w:pPr>
    <w:rPr>
      <w:rFonts w:ascii="Calibri" w:hAnsi="Calibri" w:eastAsia="宋体" w:cs="Times New Roman"/>
      <w:kern w:val="0"/>
      <w:sz w:val="20"/>
      <w:szCs w:val="20"/>
      <w:lang w:val="en-US" w:eastAsia="zh-CN" w:bidi="ar-SA"/>
    </w:rPr>
  </w:style>
  <w:style w:type="paragraph" w:customStyle="1" w:styleId="29">
    <w:name w:val="WPSOffice手动目录 1"/>
    <w:link w:val="38"/>
    <w:qFormat/>
    <w:uiPriority w:val="0"/>
    <w:rPr>
      <w:rFonts w:ascii="Calibri" w:hAnsi="Calibri" w:eastAsia="宋体" w:cs="Times New Roman"/>
      <w:kern w:val="0"/>
      <w:sz w:val="20"/>
      <w:szCs w:val="20"/>
      <w:lang w:val="en-US" w:eastAsia="zh-CN" w:bidi="ar-SA"/>
    </w:rPr>
  </w:style>
  <w:style w:type="character" w:customStyle="1" w:styleId="30">
    <w:name w:val="标题 字符"/>
    <w:basedOn w:val="19"/>
    <w:link w:val="17"/>
    <w:qFormat/>
    <w:uiPriority w:val="10"/>
    <w:rPr>
      <w:rFonts w:eastAsia="宋体" w:asciiTheme="majorHAnsi" w:hAnsiTheme="majorHAnsi" w:cstheme="majorBidi"/>
      <w:b/>
      <w:bCs/>
      <w:sz w:val="32"/>
      <w:szCs w:val="32"/>
    </w:rPr>
  </w:style>
  <w:style w:type="character" w:customStyle="1" w:styleId="31">
    <w:name w:val="Subtle Reference"/>
    <w:basedOn w:val="19"/>
    <w:qFormat/>
    <w:uiPriority w:val="31"/>
    <w:rPr>
      <w:smallCaps/>
      <w:color w:val="595959" w:themeColor="text1" w:themeTint="A6"/>
      <w14:textFill>
        <w14:solidFill>
          <w14:schemeClr w14:val="tx1">
            <w14:lumMod w14:val="65000"/>
            <w14:lumOff w14:val="35000"/>
          </w14:schemeClr>
        </w14:solidFill>
      </w14:textFill>
    </w:rPr>
  </w:style>
  <w:style w:type="paragraph" w:customStyle="1" w:styleId="32">
    <w:name w:val="样式1"/>
    <w:basedOn w:val="28"/>
    <w:link w:val="35"/>
    <w:qFormat/>
    <w:uiPriority w:val="0"/>
    <w:pPr>
      <w:tabs>
        <w:tab w:val="right" w:leader="dot" w:pos="8306"/>
      </w:tabs>
      <w:spacing w:line="460" w:lineRule="exact"/>
      <w:ind w:left="420"/>
    </w:pPr>
  </w:style>
  <w:style w:type="paragraph" w:customStyle="1" w:styleId="33">
    <w:name w:val="样式2"/>
    <w:basedOn w:val="32"/>
    <w:link w:val="37"/>
    <w:qFormat/>
    <w:uiPriority w:val="0"/>
    <w:rPr>
      <w:rFonts w:ascii="微软雅黑" w:hAnsi="微软雅黑" w:eastAsia="微软雅黑"/>
    </w:rPr>
  </w:style>
  <w:style w:type="character" w:customStyle="1" w:styleId="34">
    <w:name w:val="WPSOffice手动目录 2 Char"/>
    <w:basedOn w:val="19"/>
    <w:link w:val="28"/>
    <w:qFormat/>
    <w:uiPriority w:val="0"/>
    <w:rPr>
      <w:rFonts w:ascii="Calibri" w:hAnsi="Calibri" w:eastAsia="宋体" w:cs="Times New Roman"/>
      <w:kern w:val="0"/>
      <w:sz w:val="20"/>
      <w:szCs w:val="20"/>
    </w:rPr>
  </w:style>
  <w:style w:type="character" w:customStyle="1" w:styleId="35">
    <w:name w:val="样式1 Char"/>
    <w:basedOn w:val="34"/>
    <w:link w:val="32"/>
    <w:qFormat/>
    <w:uiPriority w:val="0"/>
    <w:rPr>
      <w:rFonts w:ascii="Calibri" w:hAnsi="Calibri" w:eastAsia="宋体" w:cs="Times New Roman"/>
      <w:kern w:val="0"/>
      <w:sz w:val="20"/>
      <w:szCs w:val="20"/>
    </w:rPr>
  </w:style>
  <w:style w:type="paragraph" w:customStyle="1" w:styleId="36">
    <w:name w:val="样式3"/>
    <w:basedOn w:val="29"/>
    <w:link w:val="39"/>
    <w:qFormat/>
    <w:uiPriority w:val="0"/>
    <w:pPr>
      <w:tabs>
        <w:tab w:val="right" w:leader="dot" w:pos="8306"/>
      </w:tabs>
      <w:spacing w:line="460" w:lineRule="exact"/>
    </w:pPr>
  </w:style>
  <w:style w:type="character" w:customStyle="1" w:styleId="37">
    <w:name w:val="样式2 Char"/>
    <w:basedOn w:val="35"/>
    <w:link w:val="33"/>
    <w:qFormat/>
    <w:uiPriority w:val="0"/>
    <w:rPr>
      <w:rFonts w:ascii="微软雅黑" w:hAnsi="微软雅黑" w:eastAsia="微软雅黑" w:cs="Times New Roman"/>
      <w:kern w:val="0"/>
      <w:sz w:val="20"/>
      <w:szCs w:val="20"/>
    </w:rPr>
  </w:style>
  <w:style w:type="character" w:customStyle="1" w:styleId="38">
    <w:name w:val="WPSOffice手动目录 1 Char"/>
    <w:basedOn w:val="19"/>
    <w:link w:val="29"/>
    <w:qFormat/>
    <w:uiPriority w:val="0"/>
    <w:rPr>
      <w:rFonts w:ascii="Calibri" w:hAnsi="Calibri" w:eastAsia="宋体" w:cs="Times New Roman"/>
      <w:kern w:val="0"/>
      <w:sz w:val="20"/>
      <w:szCs w:val="20"/>
    </w:rPr>
  </w:style>
  <w:style w:type="character" w:customStyle="1" w:styleId="39">
    <w:name w:val="样式3 Char"/>
    <w:basedOn w:val="38"/>
    <w:link w:val="36"/>
    <w:qFormat/>
    <w:uiPriority w:val="0"/>
    <w:rPr>
      <w:rFonts w:ascii="Calibri" w:hAnsi="Calibri" w:eastAsia="宋体" w:cs="Times New Roman"/>
      <w:kern w:val="0"/>
      <w:sz w:val="20"/>
      <w:szCs w:val="20"/>
    </w:rPr>
  </w:style>
  <w:style w:type="character" w:customStyle="1" w:styleId="40">
    <w:name w:val="列表段落 字符"/>
    <w:link w:val="25"/>
    <w:qFormat/>
    <w:uiPriority w:val="34"/>
  </w:style>
  <w:style w:type="character" w:customStyle="1" w:styleId="41">
    <w:name w:val="标题 3 字符"/>
    <w:basedOn w:val="19"/>
    <w:link w:val="4"/>
    <w:qFormat/>
    <w:uiPriority w:val="0"/>
    <w:rPr>
      <w:rFonts w:ascii="Calibri" w:hAnsi="Calibri" w:eastAsia="宋体" w:cs="Times New Roman"/>
      <w:b/>
      <w:bCs/>
      <w:sz w:val="32"/>
      <w:szCs w:val="32"/>
    </w:rPr>
  </w:style>
  <w:style w:type="character" w:customStyle="1" w:styleId="42">
    <w:name w:val="正文文本 字符"/>
    <w:basedOn w:val="19"/>
    <w:link w:val="6"/>
    <w:semiHidden/>
    <w:qFormat/>
    <w:uiPriority w:val="99"/>
    <w:rPr>
      <w:rFonts w:ascii="Calibri" w:hAnsi="Calibri" w:eastAsia="宋体" w:cs="Times New Roman"/>
    </w:rPr>
  </w:style>
  <w:style w:type="paragraph" w:customStyle="1" w:styleId="43">
    <w:name w:val="TOC Heading"/>
    <w:basedOn w:val="2"/>
    <w:next w:val="1"/>
    <w:unhideWhenUsed/>
    <w:qFormat/>
    <w:uiPriority w:val="39"/>
    <w:pPr>
      <w:keepNext/>
      <w:keepLines/>
      <w:widowControl/>
      <w:spacing w:before="240" w:line="259" w:lineRule="auto"/>
      <w:outlineLvl w:val="9"/>
    </w:pPr>
    <w:rPr>
      <w:rFonts w:asciiTheme="majorHAnsi" w:hAnsiTheme="majorHAnsi" w:eastAsiaTheme="majorEastAsia" w:cstheme="majorBidi"/>
      <w:b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30391-BE65-433A-A52D-9D8AE9501C1B}">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1070</Words>
  <Characters>1083</Characters>
  <Lines>5</Lines>
  <Paragraphs>1</Paragraphs>
  <TotalTime>6</TotalTime>
  <ScaleCrop>false</ScaleCrop>
  <LinksUpToDate>false</LinksUpToDate>
  <CharactersWithSpaces>1089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2022-10-19T12:05:00Z</dcterms:created>
  <dc:creator>HY</dc:creator>
  <cp:lastModifiedBy> ..Zhao❄灰灰</cp:lastModifiedBy>
  <dcterms:modified xsi:type="dcterms:W3CDTF">2022-11-27T08:25:21Z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352867E4005D4DE785D8FB5B346B4461</vt:lpwstr>
  </property>
</Properties>
</file>